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57B3D" w14:textId="77777777" w:rsidR="00F9778E" w:rsidRPr="00632FC4" w:rsidRDefault="00F9778E" w:rsidP="00F9778E">
      <w:pPr>
        <w:spacing w:after="240"/>
        <w:ind w:right="-999"/>
        <w:jc w:val="center"/>
        <w:rPr>
          <w:rFonts w:ascii="Ubuntu" w:hAnsi="Ubuntu" w:cs="Arial"/>
          <w:b/>
        </w:rPr>
      </w:pPr>
      <w:bookmarkStart w:id="0" w:name="_Hlk191995850"/>
      <w:r w:rsidRPr="00632FC4">
        <w:rPr>
          <w:rFonts w:ascii="Ubuntu" w:hAnsi="Ubuntu" w:cs="Arial"/>
          <w:b/>
        </w:rPr>
        <w:t>NUOTOLINIO ATSISKAITOMŲJŲ (ĮVADINIŲ) ŠILUMOS APSKAITOS PRIETAISŲ NUSKAITYMO SISTEMOS PROJEKTAVIMAS IR ĮDIEGIMAS 25-02</w:t>
      </w:r>
    </w:p>
    <w:bookmarkEnd w:id="0"/>
    <w:p w14:paraId="3165D4B6" w14:textId="77777777" w:rsidR="00F9778E" w:rsidRDefault="00F9778E" w:rsidP="00F9778E">
      <w:pPr>
        <w:spacing w:after="0"/>
        <w:ind w:right="-999"/>
        <w:jc w:val="center"/>
        <w:rPr>
          <w:rFonts w:ascii="Ubuntu" w:hAnsi="Ubuntu"/>
          <w:b/>
        </w:rPr>
      </w:pPr>
      <w:r w:rsidRPr="00632FC4">
        <w:rPr>
          <w:rFonts w:ascii="Ubuntu" w:hAnsi="Ubuntu"/>
          <w:b/>
        </w:rPr>
        <w:t>TECHNINĖ SPECIFIKACIJA</w:t>
      </w:r>
    </w:p>
    <w:p w14:paraId="750D0B93" w14:textId="4ED94219" w:rsidR="00F9778E" w:rsidRDefault="00F9778E" w:rsidP="00F9778E">
      <w:pPr>
        <w:ind w:right="-999"/>
        <w:jc w:val="center"/>
        <w:rPr>
          <w:rFonts w:ascii="Ubuntu" w:hAnsi="Ubuntu"/>
          <w:b/>
          <w:bCs/>
          <w:lang w:val="lt-LT"/>
        </w:rPr>
      </w:pPr>
      <w:r>
        <w:rPr>
          <w:rFonts w:ascii="Ubuntu" w:hAnsi="Ubuntu"/>
          <w:b/>
          <w:bCs/>
          <w:lang w:val="lt-LT"/>
        </w:rPr>
        <w:t>3 priedas</w:t>
      </w:r>
    </w:p>
    <w:p w14:paraId="447471D1" w14:textId="7FB09AE2" w:rsidR="004D5672" w:rsidRPr="00380148" w:rsidRDefault="00F9778E" w:rsidP="00F9778E">
      <w:pPr>
        <w:ind w:right="-999"/>
        <w:jc w:val="center"/>
        <w:rPr>
          <w:rFonts w:ascii="Ubuntu" w:hAnsi="Ubuntu"/>
          <w:b/>
          <w:bCs/>
          <w:lang w:val="lt-LT"/>
        </w:rPr>
      </w:pPr>
      <w:r w:rsidRPr="00380148">
        <w:rPr>
          <w:rFonts w:ascii="Ubuntu" w:hAnsi="Ubuntu"/>
          <w:b/>
          <w:bCs/>
          <w:lang w:val="lt-LT"/>
        </w:rPr>
        <w:t>KIBERNETINIO SAUGUMO IR TIEKIMO GRANDINĖS VALDYMO REIKALAVIMAI</w:t>
      </w:r>
    </w:p>
    <w:p w14:paraId="4530F094" w14:textId="6D2E7080" w:rsidR="00084CB0" w:rsidRPr="00380148" w:rsidRDefault="00AA2DC8" w:rsidP="00F9778E">
      <w:pPr>
        <w:ind w:right="-999"/>
        <w:jc w:val="both"/>
        <w:rPr>
          <w:rFonts w:ascii="Ubuntu" w:hAnsi="Ubuntu"/>
          <w:lang w:val="lt-LT"/>
        </w:rPr>
      </w:pPr>
      <w:r w:rsidRPr="00380148">
        <w:rPr>
          <w:rFonts w:ascii="Ubuntu" w:hAnsi="Ubuntu"/>
          <w:lang w:val="lt-LT"/>
        </w:rPr>
        <w:br/>
        <w:t>Atsižvelgiant į Europos Parlamento ir Tarybos direktyvos (ES) 2022/2555 (NIS2) nuostatas bei ją įgyvendinančius nacionalinius teisės aktus, perkan</w:t>
      </w:r>
      <w:r w:rsidR="0003062F">
        <w:rPr>
          <w:rFonts w:ascii="Ubuntu" w:hAnsi="Ubuntu"/>
          <w:lang w:val="lt-LT"/>
        </w:rPr>
        <w:t>tysis subjektas</w:t>
      </w:r>
      <w:r w:rsidRPr="00380148">
        <w:rPr>
          <w:rFonts w:ascii="Ubuntu" w:hAnsi="Ubuntu"/>
          <w:lang w:val="lt-LT"/>
        </w:rPr>
        <w:t>, siekdama</w:t>
      </w:r>
      <w:r w:rsidR="0003062F">
        <w:rPr>
          <w:rFonts w:ascii="Ubuntu" w:hAnsi="Ubuntu"/>
          <w:lang w:val="lt-LT"/>
        </w:rPr>
        <w:t>s</w:t>
      </w:r>
      <w:r w:rsidRPr="00380148">
        <w:rPr>
          <w:rFonts w:ascii="Ubuntu" w:hAnsi="Ubuntu"/>
          <w:lang w:val="lt-LT"/>
        </w:rPr>
        <w:t xml:space="preserve"> užtikrinti perkamos Sistemos (skaitiklių nuotolinio nuskaitymo sprendimo) bei jos tiekimo grandinės kibernetinį saugumą, į </w:t>
      </w:r>
      <w:r w:rsidR="00F9778E">
        <w:rPr>
          <w:rFonts w:ascii="Ubuntu" w:hAnsi="Ubuntu"/>
          <w:lang w:val="lt-LT"/>
        </w:rPr>
        <w:t>Techninę specifikaciją</w:t>
      </w:r>
      <w:r w:rsidRPr="00380148">
        <w:rPr>
          <w:rFonts w:ascii="Ubuntu" w:hAnsi="Ubuntu"/>
          <w:lang w:val="lt-LT"/>
        </w:rPr>
        <w:t xml:space="preserve"> įtraukia žemiau nurodytus kibernetinio saugumo ir tiekimo grandinės valdymo reikalavimus.</w:t>
      </w:r>
    </w:p>
    <w:p w14:paraId="19313852" w14:textId="77777777" w:rsidR="00084CB0" w:rsidRPr="00380148" w:rsidRDefault="00AA2DC8" w:rsidP="00F9778E">
      <w:pPr>
        <w:ind w:right="-999"/>
        <w:jc w:val="both"/>
        <w:rPr>
          <w:rFonts w:ascii="Ubuntu" w:hAnsi="Ubuntu"/>
          <w:lang w:val="lt-LT"/>
        </w:rPr>
      </w:pPr>
      <w:r w:rsidRPr="00380148">
        <w:rPr>
          <w:rFonts w:ascii="Ubuntu" w:hAnsi="Ubuntu"/>
          <w:lang w:val="lt-LT"/>
        </w:rPr>
        <w:t>Šie reikalavimai yra nustatomi vadovaujantis:</w:t>
      </w:r>
    </w:p>
    <w:p w14:paraId="3782D051" w14:textId="77777777" w:rsidR="00084CB0" w:rsidRPr="00380148" w:rsidRDefault="00E61A54" w:rsidP="00F9778E">
      <w:pPr>
        <w:ind w:right="-999"/>
        <w:jc w:val="both"/>
        <w:rPr>
          <w:rFonts w:ascii="Ubuntu" w:hAnsi="Ubuntu"/>
          <w:lang w:val="lt-LT"/>
        </w:rPr>
      </w:pPr>
      <w:r w:rsidRPr="00380148">
        <w:rPr>
          <w:rFonts w:ascii="Ubuntu" w:hAnsi="Ubuntu"/>
          <w:lang w:val="lt-LT"/>
        </w:rPr>
        <w:t>-Europos Parlamento ir Tarybos direktyva (ES) 2022/2555 (NIS2), kurios 21 straipsnio 2 dalies d punktas nustato tiekimo grandinės rizikos valdymo pareigą;</w:t>
      </w:r>
    </w:p>
    <w:p w14:paraId="16ED5775" w14:textId="77777777" w:rsidR="00084CB0" w:rsidRPr="00380148" w:rsidRDefault="00AA2DC8" w:rsidP="00F9778E">
      <w:pPr>
        <w:ind w:right="-999"/>
        <w:jc w:val="both"/>
        <w:rPr>
          <w:rFonts w:ascii="Ubuntu" w:hAnsi="Ubuntu"/>
          <w:lang w:val="lt-LT"/>
        </w:rPr>
      </w:pPr>
      <w:r w:rsidRPr="00380148">
        <w:rPr>
          <w:rFonts w:ascii="Ubuntu" w:hAnsi="Ubuntu"/>
          <w:lang w:val="lt-LT"/>
        </w:rPr>
        <w:t>- NIS2 direktyvos 23 straipsniu (incidentų valdymas, informavimo reikalavimai);</w:t>
      </w:r>
    </w:p>
    <w:p w14:paraId="09115F27" w14:textId="77777777" w:rsidR="00084CB0" w:rsidRPr="00380148" w:rsidRDefault="00AA2DC8" w:rsidP="00F9778E">
      <w:pPr>
        <w:ind w:right="-999"/>
        <w:jc w:val="both"/>
        <w:rPr>
          <w:rFonts w:ascii="Ubuntu" w:hAnsi="Ubuntu"/>
          <w:lang w:val="lt-LT"/>
        </w:rPr>
      </w:pPr>
      <w:r w:rsidRPr="00380148">
        <w:rPr>
          <w:rFonts w:ascii="Ubuntu" w:hAnsi="Ubuntu"/>
          <w:lang w:val="lt-LT"/>
        </w:rPr>
        <w:t>- ENISA (Europos Sąjungos kibernetinio saugumo agentūros) gerosios praktikos gairėmis dėl tiekimo grandinės saugumo;</w:t>
      </w:r>
    </w:p>
    <w:p w14:paraId="478A34B6" w14:textId="77777777" w:rsidR="00084CB0" w:rsidRPr="00380148" w:rsidRDefault="00644B8B" w:rsidP="00F9778E">
      <w:pPr>
        <w:ind w:right="-999"/>
        <w:jc w:val="both"/>
        <w:rPr>
          <w:rFonts w:ascii="Ubuntu" w:hAnsi="Ubuntu"/>
          <w:lang w:val="lt-LT"/>
        </w:rPr>
      </w:pPr>
      <w:r w:rsidRPr="00380148">
        <w:rPr>
          <w:rFonts w:ascii="Ubuntu" w:hAnsi="Ubuntu"/>
          <w:lang w:val="lt-LT"/>
        </w:rPr>
        <w:t>- Lietuvos Respublikos Vyriausybės nutarimu Nr. 818/2018 „Dėl Lietuvos Respublikos kibernetinio saugumo įstatymo įgyvendinimo“ (su vėlesniais pakeitimais), kuriame nustatyta, kad kibernetinio saugumo subjektai turi taikyti saugumo priemones visoms naudojamoms paslaugoms, tiekėjams, subrangovams ir komponentams, kurie gali turėti poveikį informacinių sistemų saugumui;</w:t>
      </w:r>
    </w:p>
    <w:p w14:paraId="0347080B" w14:textId="77777777" w:rsidR="00084CB0" w:rsidRPr="00380148" w:rsidRDefault="00644B8B" w:rsidP="00F9778E">
      <w:pPr>
        <w:ind w:right="-999"/>
        <w:jc w:val="both"/>
        <w:rPr>
          <w:rFonts w:ascii="Ubuntu" w:hAnsi="Ubuntu"/>
          <w:lang w:val="lt-LT"/>
        </w:rPr>
      </w:pPr>
      <w:r w:rsidRPr="00380148">
        <w:rPr>
          <w:rFonts w:ascii="Ubuntu" w:hAnsi="Ubuntu"/>
          <w:lang w:val="lt-LT"/>
        </w:rPr>
        <w:t>- Lietuvos Respublikos kibernetinio saugumo įstatymo (Nr. XII-1428) nuostatomis, kurios nustato bendrąją pareigą valdyti kibernetinio saugumo rizikas.</w:t>
      </w:r>
    </w:p>
    <w:p w14:paraId="0CA63272" w14:textId="0C890D03" w:rsidR="00C34309" w:rsidRPr="00380148" w:rsidRDefault="00AA2DC8" w:rsidP="00F9778E">
      <w:pPr>
        <w:ind w:right="-999"/>
        <w:jc w:val="both"/>
        <w:rPr>
          <w:rFonts w:ascii="Ubuntu" w:hAnsi="Ubuntu"/>
          <w:lang w:val="lt-LT"/>
        </w:rPr>
      </w:pPr>
      <w:r w:rsidRPr="00380148">
        <w:rPr>
          <w:rFonts w:ascii="Ubuntu" w:hAnsi="Ubuntu"/>
          <w:lang w:val="lt-LT"/>
        </w:rPr>
        <w:t>Reikalavimai taikomi tiek pagrindiniam tiekėjui, tiek visiems jo tiekimo grandinėje dalyvaujantiems subjektams, siekiant užtikrinti proporcingą, veiksmingą ir nuoseklų kibernetinio saugumo valdymą.</w:t>
      </w:r>
    </w:p>
    <w:p w14:paraId="428230D0" w14:textId="63AF58A4" w:rsidR="00997ACD" w:rsidRPr="00380148" w:rsidRDefault="00997ACD" w:rsidP="00F9778E">
      <w:p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b/>
          <w:bCs/>
          <w:lang w:val="lt-LT"/>
        </w:rPr>
        <w:t>Tiekimo grandinės reikalavimų vertinim</w:t>
      </w:r>
      <w:r w:rsidR="001612B3">
        <w:rPr>
          <w:rFonts w:ascii="Ubuntu" w:eastAsia="Times New Roman" w:hAnsi="Ubuntu" w:cs="Times New Roman"/>
          <w:b/>
          <w:bCs/>
          <w:lang w:val="lt-LT"/>
        </w:rPr>
        <w:t>as</w:t>
      </w:r>
      <w:r w:rsidRPr="00380148">
        <w:rPr>
          <w:rFonts w:ascii="Ubuntu" w:eastAsia="Times New Roman" w:hAnsi="Ubuntu" w:cs="Times New Roman"/>
          <w:b/>
          <w:bCs/>
          <w:lang w:val="lt-LT"/>
        </w:rPr>
        <w:t>:</w:t>
      </w:r>
      <w:r w:rsidRPr="00380148">
        <w:rPr>
          <w:rFonts w:ascii="Ubuntu" w:eastAsia="Times New Roman" w:hAnsi="Ubuntu" w:cs="Times New Roman"/>
          <w:lang w:val="lt-LT"/>
        </w:rPr>
        <w:t xml:space="preserve"> </w:t>
      </w:r>
      <w:r w:rsidR="007209EF">
        <w:rPr>
          <w:rFonts w:ascii="Ubuntu" w:eastAsia="Times New Roman" w:hAnsi="Ubuntu" w:cs="Times New Roman"/>
          <w:lang w:val="lt-LT"/>
        </w:rPr>
        <w:t>Projekto vykdymo metu p</w:t>
      </w:r>
      <w:r w:rsidRPr="00380148">
        <w:rPr>
          <w:rFonts w:ascii="Ubuntu" w:eastAsia="Times New Roman" w:hAnsi="Ubuntu" w:cs="Times New Roman"/>
          <w:lang w:val="lt-LT"/>
        </w:rPr>
        <w:t>ateiktų tiekėjo dokumentų ir informacijos vertinimas bus atliekamas patikrinant:</w:t>
      </w:r>
    </w:p>
    <w:p w14:paraId="179767C4" w14:textId="77777777" w:rsidR="00997ACD" w:rsidRPr="00380148" w:rsidRDefault="00997ACD" w:rsidP="00F9778E">
      <w:pPr>
        <w:numPr>
          <w:ilvl w:val="0"/>
          <w:numId w:val="18"/>
        </w:num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lang w:val="lt-LT"/>
        </w:rPr>
        <w:t>ar visi reikalaujami dokumentai ir įrodymai pateikti;</w:t>
      </w:r>
    </w:p>
    <w:p w14:paraId="267499A1" w14:textId="77777777" w:rsidR="00997ACD" w:rsidRPr="00380148" w:rsidRDefault="00997ACD" w:rsidP="00F9778E">
      <w:pPr>
        <w:numPr>
          <w:ilvl w:val="0"/>
          <w:numId w:val="18"/>
        </w:num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lang w:val="lt-LT"/>
        </w:rPr>
        <w:t>ar pateikta informacija atitinka nustatytus reikalavimus;</w:t>
      </w:r>
    </w:p>
    <w:p w14:paraId="62367DA4" w14:textId="77777777" w:rsidR="00997ACD" w:rsidRPr="00380148" w:rsidRDefault="00997ACD" w:rsidP="00F9778E">
      <w:pPr>
        <w:numPr>
          <w:ilvl w:val="0"/>
          <w:numId w:val="18"/>
        </w:num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lang w:val="lt-LT"/>
        </w:rPr>
        <w:t xml:space="preserve">ar pateikti </w:t>
      </w:r>
      <w:bookmarkStart w:id="1" w:name="_Hlk201063242"/>
      <w:r w:rsidRPr="00380148">
        <w:rPr>
          <w:rFonts w:ascii="Ubuntu" w:eastAsia="Times New Roman" w:hAnsi="Ubuntu" w:cs="Times New Roman"/>
          <w:lang w:val="lt-LT"/>
        </w:rPr>
        <w:t>sertifikatai yra galiojantys;</w:t>
      </w:r>
    </w:p>
    <w:p w14:paraId="5F7EF9B5" w14:textId="0024B9B7" w:rsidR="00997ACD" w:rsidRPr="004D522F" w:rsidRDefault="00997ACD" w:rsidP="00F9778E">
      <w:pPr>
        <w:numPr>
          <w:ilvl w:val="0"/>
          <w:numId w:val="18"/>
        </w:numPr>
        <w:spacing w:before="100" w:beforeAutospacing="1" w:after="100" w:afterAutospacing="1" w:line="240" w:lineRule="auto"/>
        <w:ind w:right="-999"/>
        <w:jc w:val="both"/>
        <w:rPr>
          <w:rFonts w:ascii="Ubuntu" w:eastAsia="Times New Roman" w:hAnsi="Ubuntu" w:cs="Times New Roman"/>
          <w:lang w:val="lt-LT"/>
        </w:rPr>
      </w:pPr>
      <w:r w:rsidRPr="004D522F">
        <w:rPr>
          <w:rFonts w:ascii="Ubuntu" w:eastAsia="Times New Roman" w:hAnsi="Ubuntu" w:cs="Times New Roman"/>
          <w:lang w:val="lt-LT"/>
        </w:rPr>
        <w:t xml:space="preserve">ar pateiktas </w:t>
      </w:r>
      <w:r w:rsidR="002664E5" w:rsidRPr="004D522F">
        <w:rPr>
          <w:rFonts w:ascii="Ubuntu" w:eastAsia="Times New Roman" w:hAnsi="Ubuntu" w:cs="Times New Roman"/>
          <w:lang w:val="lt-LT"/>
        </w:rPr>
        <w:t>Sistemos programinės įrangos komponentų sąrašas - oficialus dokumentas, kuriame išvardijami visi programinės įrangos kūrimui naudojami komponentai ir jų priklausomybės</w:t>
      </w:r>
      <w:r w:rsidR="002664E5" w:rsidRPr="004D522F">
        <w:rPr>
          <w:rFonts w:ascii="Ubuntu" w:eastAsia="Times New Roman" w:hAnsi="Ubuntu" w:cs="Times New Roman"/>
          <w:b/>
          <w:bCs/>
          <w:lang w:val="lt-LT"/>
        </w:rPr>
        <w:t xml:space="preserve"> </w:t>
      </w:r>
      <w:r w:rsidR="002664E5" w:rsidRPr="004D522F">
        <w:rPr>
          <w:rFonts w:ascii="Ubuntu" w:eastAsia="Times New Roman" w:hAnsi="Ubuntu" w:cs="Times New Roman"/>
          <w:lang w:val="lt-LT"/>
        </w:rPr>
        <w:t>(angl. Software Bill of Materials, toliau - SBOM)</w:t>
      </w:r>
      <w:bookmarkEnd w:id="1"/>
      <w:r w:rsidR="002664E5" w:rsidRPr="004D522F">
        <w:rPr>
          <w:rFonts w:ascii="Ubuntu" w:eastAsia="Times New Roman" w:hAnsi="Ubuntu" w:cs="Times New Roman"/>
          <w:lang w:val="lt-LT"/>
        </w:rPr>
        <w:t xml:space="preserve"> </w:t>
      </w:r>
      <w:r w:rsidRPr="004D522F">
        <w:rPr>
          <w:rFonts w:ascii="Ubuntu" w:eastAsia="Times New Roman" w:hAnsi="Ubuntu" w:cs="Times New Roman"/>
          <w:lang w:val="lt-LT"/>
        </w:rPr>
        <w:t>yra išsamus ir aktualus;</w:t>
      </w:r>
    </w:p>
    <w:p w14:paraId="253E7BA2" w14:textId="77777777" w:rsidR="00997ACD" w:rsidRDefault="00997ACD" w:rsidP="00F9778E">
      <w:pPr>
        <w:numPr>
          <w:ilvl w:val="0"/>
          <w:numId w:val="18"/>
        </w:numPr>
        <w:spacing w:before="100" w:beforeAutospacing="1" w:after="100" w:afterAutospacing="1" w:line="240" w:lineRule="auto"/>
        <w:ind w:right="-999"/>
        <w:jc w:val="both"/>
        <w:rPr>
          <w:rFonts w:ascii="Ubuntu" w:eastAsia="Times New Roman" w:hAnsi="Ubuntu" w:cs="Times New Roman"/>
          <w:lang w:val="lt-LT"/>
        </w:rPr>
      </w:pPr>
      <w:r w:rsidRPr="004D522F">
        <w:rPr>
          <w:rFonts w:ascii="Ubuntu" w:eastAsia="Times New Roman" w:hAnsi="Ubuntu" w:cs="Times New Roman"/>
          <w:lang w:val="lt-LT"/>
        </w:rPr>
        <w:t>ar pateiktas tiekimo grandinės rizikos vertinimas yra tinkamai parengtas.</w:t>
      </w:r>
    </w:p>
    <w:p w14:paraId="49895A45" w14:textId="77777777" w:rsidR="00496AC8" w:rsidRDefault="00496AC8" w:rsidP="00496AC8">
      <w:pPr>
        <w:spacing w:before="100" w:beforeAutospacing="1" w:after="100" w:afterAutospacing="1" w:line="240" w:lineRule="auto"/>
        <w:ind w:right="-999"/>
        <w:jc w:val="both"/>
        <w:rPr>
          <w:rFonts w:ascii="Ubuntu" w:eastAsia="Times New Roman" w:hAnsi="Ubuntu" w:cs="Times New Roman"/>
          <w:lang w:val="lt-LT"/>
        </w:rPr>
      </w:pPr>
    </w:p>
    <w:p w14:paraId="663384E0" w14:textId="77777777" w:rsidR="00496AC8" w:rsidRPr="004D522F" w:rsidRDefault="00496AC8" w:rsidP="00496AC8">
      <w:pPr>
        <w:spacing w:before="100" w:beforeAutospacing="1" w:after="100" w:afterAutospacing="1" w:line="240" w:lineRule="auto"/>
        <w:ind w:right="-999"/>
        <w:jc w:val="both"/>
        <w:rPr>
          <w:rFonts w:ascii="Ubuntu" w:eastAsia="Times New Roman" w:hAnsi="Ubuntu" w:cs="Times New Roman"/>
          <w:lang w:val="lt-LT"/>
        </w:rPr>
      </w:pPr>
    </w:p>
    <w:p w14:paraId="3515AECD" w14:textId="225D786B" w:rsidR="00997ACD" w:rsidRPr="00380148" w:rsidRDefault="00997ACD" w:rsidP="00F9778E">
      <w:p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lang w:val="lt-LT"/>
        </w:rPr>
        <w:lastRenderedPageBreak/>
        <w:t xml:space="preserve">Tiekėjas, </w:t>
      </w:r>
      <w:r w:rsidRPr="00B47358">
        <w:rPr>
          <w:rFonts w:ascii="Ubuntu" w:eastAsia="Times New Roman" w:hAnsi="Ubuntu" w:cs="Times New Roman"/>
          <w:lang w:val="lt-LT"/>
        </w:rPr>
        <w:t>nepateikęs privalomų dokumentų</w:t>
      </w:r>
      <w:r w:rsidRPr="00380148">
        <w:rPr>
          <w:rFonts w:ascii="Ubuntu" w:eastAsia="Times New Roman" w:hAnsi="Ubuntu" w:cs="Times New Roman"/>
          <w:lang w:val="lt-LT"/>
        </w:rPr>
        <w:t xml:space="preserve"> ar pateikęs informaciją, kuri neatitinka nustatytų reikalavimų, bus laikomas neatitinkančiu </w:t>
      </w:r>
      <w:r w:rsidR="002664E5">
        <w:rPr>
          <w:rFonts w:ascii="Ubuntu" w:eastAsia="Times New Roman" w:hAnsi="Ubuntu" w:cs="Times New Roman"/>
          <w:lang w:val="lt-LT"/>
        </w:rPr>
        <w:t>T</w:t>
      </w:r>
      <w:r w:rsidRPr="00380148">
        <w:rPr>
          <w:rFonts w:ascii="Ubuntu" w:eastAsia="Times New Roman" w:hAnsi="Ubuntu" w:cs="Times New Roman"/>
          <w:lang w:val="lt-LT"/>
        </w:rPr>
        <w:t>echninės specifikacijos reikalavimų.</w:t>
      </w:r>
    </w:p>
    <w:p w14:paraId="1BDFAF96" w14:textId="21A30B04" w:rsidR="00997ACD" w:rsidRDefault="002664E5" w:rsidP="00F9778E">
      <w:pPr>
        <w:spacing w:before="100" w:beforeAutospacing="1" w:after="100" w:afterAutospacing="1" w:line="240" w:lineRule="auto"/>
        <w:ind w:right="-999"/>
        <w:jc w:val="both"/>
        <w:rPr>
          <w:rFonts w:ascii="Ubuntu" w:eastAsia="Times New Roman" w:hAnsi="Ubuntu" w:cs="Times New Roman"/>
          <w:b/>
          <w:bCs/>
          <w:lang w:val="lt-LT"/>
        </w:rPr>
      </w:pPr>
      <w:r>
        <w:rPr>
          <w:rFonts w:ascii="Ubuntu" w:eastAsia="Times New Roman" w:hAnsi="Ubuntu" w:cs="Times New Roman"/>
          <w:b/>
          <w:bCs/>
          <w:lang w:val="lt-LT"/>
        </w:rPr>
        <w:t>Dokumentų p</w:t>
      </w:r>
      <w:r w:rsidR="00997ACD" w:rsidRPr="00380148">
        <w:rPr>
          <w:rFonts w:ascii="Ubuntu" w:eastAsia="Times New Roman" w:hAnsi="Ubuntu" w:cs="Times New Roman"/>
          <w:b/>
          <w:bCs/>
          <w:lang w:val="lt-LT"/>
        </w:rPr>
        <w:t>ateikimo forma:</w:t>
      </w:r>
    </w:p>
    <w:tbl>
      <w:tblPr>
        <w:tblStyle w:val="TableGrid"/>
        <w:tblW w:w="9209" w:type="dxa"/>
        <w:tblInd w:w="-5" w:type="dxa"/>
        <w:tblLook w:val="04A0" w:firstRow="1" w:lastRow="0" w:firstColumn="1" w:lastColumn="0" w:noHBand="0" w:noVBand="1"/>
      </w:tblPr>
      <w:tblGrid>
        <w:gridCol w:w="5098"/>
        <w:gridCol w:w="4111"/>
      </w:tblGrid>
      <w:tr w:rsidR="00641D60" w14:paraId="01817DF9" w14:textId="77777777" w:rsidTr="00641D60">
        <w:tc>
          <w:tcPr>
            <w:tcW w:w="5098" w:type="dxa"/>
            <w:vAlign w:val="center"/>
          </w:tcPr>
          <w:p w14:paraId="55E1DE7F" w14:textId="5423060C" w:rsidR="00641D60" w:rsidRDefault="00641D60" w:rsidP="00641D60">
            <w:pPr>
              <w:spacing w:before="100" w:beforeAutospacing="1" w:after="100" w:afterAutospacing="1"/>
              <w:ind w:right="-999"/>
              <w:jc w:val="both"/>
              <w:rPr>
                <w:rFonts w:ascii="Ubuntu" w:eastAsia="Times New Roman" w:hAnsi="Ubuntu" w:cs="Times New Roman"/>
                <w:b/>
                <w:bCs/>
                <w:lang w:val="lt-LT"/>
              </w:rPr>
            </w:pPr>
            <w:r w:rsidRPr="00B47358">
              <w:rPr>
                <w:rFonts w:ascii="Ubuntu" w:eastAsia="Times New Roman" w:hAnsi="Ubuntu" w:cs="Times New Roman"/>
                <w:b/>
                <w:bCs/>
                <w:lang w:val="lt-LT"/>
              </w:rPr>
              <w:t>Reikalavimas</w:t>
            </w:r>
          </w:p>
        </w:tc>
        <w:tc>
          <w:tcPr>
            <w:tcW w:w="4111" w:type="dxa"/>
            <w:vAlign w:val="center"/>
          </w:tcPr>
          <w:p w14:paraId="552181E8" w14:textId="5EABE488" w:rsidR="00641D60" w:rsidRDefault="00641D60" w:rsidP="00641D60">
            <w:pPr>
              <w:spacing w:before="100" w:beforeAutospacing="1" w:after="100" w:afterAutospacing="1"/>
              <w:ind w:right="-999"/>
              <w:jc w:val="both"/>
              <w:rPr>
                <w:rFonts w:ascii="Ubuntu" w:eastAsia="Times New Roman" w:hAnsi="Ubuntu" w:cs="Times New Roman"/>
                <w:b/>
                <w:bCs/>
                <w:lang w:val="lt-LT"/>
              </w:rPr>
            </w:pPr>
            <w:r w:rsidRPr="00B47358">
              <w:rPr>
                <w:rFonts w:ascii="Ubuntu" w:eastAsia="Times New Roman" w:hAnsi="Ubuntu" w:cs="Times New Roman"/>
                <w:b/>
                <w:bCs/>
                <w:lang w:val="lt-LT"/>
              </w:rPr>
              <w:t>Pateikimo forma</w:t>
            </w:r>
          </w:p>
        </w:tc>
      </w:tr>
      <w:tr w:rsidR="00641D60" w14:paraId="71C5CE5F" w14:textId="77777777" w:rsidTr="00641D60">
        <w:tc>
          <w:tcPr>
            <w:tcW w:w="5098" w:type="dxa"/>
            <w:vAlign w:val="center"/>
          </w:tcPr>
          <w:p w14:paraId="5FCA6104" w14:textId="036B1E03" w:rsidR="00641D60" w:rsidRDefault="00641D60" w:rsidP="00641D60">
            <w:pPr>
              <w:spacing w:before="100" w:beforeAutospacing="1" w:after="100" w:afterAutospacing="1"/>
              <w:ind w:right="-999"/>
              <w:jc w:val="both"/>
              <w:rPr>
                <w:rFonts w:ascii="Ubuntu" w:eastAsia="Times New Roman" w:hAnsi="Ubuntu" w:cs="Times New Roman"/>
                <w:b/>
                <w:bCs/>
                <w:lang w:val="lt-LT"/>
              </w:rPr>
            </w:pPr>
            <w:r w:rsidRPr="00380148">
              <w:rPr>
                <w:rFonts w:ascii="Ubuntu" w:eastAsia="Times New Roman" w:hAnsi="Ubuntu" w:cs="Times New Roman"/>
                <w:lang w:val="lt-LT"/>
              </w:rPr>
              <w:t>Tiekimo grandinės schema</w:t>
            </w:r>
          </w:p>
        </w:tc>
        <w:tc>
          <w:tcPr>
            <w:tcW w:w="4111" w:type="dxa"/>
            <w:vAlign w:val="center"/>
          </w:tcPr>
          <w:p w14:paraId="71F8D30F" w14:textId="3F6AFC15" w:rsidR="00641D60" w:rsidRDefault="00641D60" w:rsidP="00641D60">
            <w:pPr>
              <w:spacing w:before="100" w:beforeAutospacing="1" w:after="100" w:afterAutospacing="1"/>
              <w:ind w:right="-999"/>
              <w:jc w:val="both"/>
              <w:rPr>
                <w:rFonts w:ascii="Ubuntu" w:eastAsia="Times New Roman" w:hAnsi="Ubuntu" w:cs="Times New Roman"/>
                <w:b/>
                <w:bCs/>
                <w:lang w:val="lt-LT"/>
              </w:rPr>
            </w:pPr>
            <w:r w:rsidRPr="00380148">
              <w:rPr>
                <w:rFonts w:ascii="Ubuntu" w:eastAsia="Times New Roman" w:hAnsi="Ubuntu" w:cs="Times New Roman"/>
                <w:lang w:val="lt-LT"/>
              </w:rPr>
              <w:t>Grafinė schema arba tekstinė lentelė</w:t>
            </w:r>
          </w:p>
        </w:tc>
      </w:tr>
      <w:tr w:rsidR="00641D60" w14:paraId="5C95FCED" w14:textId="77777777" w:rsidTr="00641D60">
        <w:tc>
          <w:tcPr>
            <w:tcW w:w="5098" w:type="dxa"/>
            <w:vAlign w:val="center"/>
          </w:tcPr>
          <w:p w14:paraId="4C8B1051" w14:textId="065584CE" w:rsidR="00641D60" w:rsidRDefault="00641D60" w:rsidP="00641D60">
            <w:pPr>
              <w:spacing w:before="100" w:beforeAutospacing="1" w:after="100" w:afterAutospacing="1"/>
              <w:ind w:right="-999"/>
              <w:jc w:val="both"/>
              <w:rPr>
                <w:rFonts w:ascii="Ubuntu" w:eastAsia="Times New Roman" w:hAnsi="Ubuntu" w:cs="Times New Roman"/>
                <w:b/>
                <w:bCs/>
                <w:lang w:val="lt-LT"/>
              </w:rPr>
            </w:pPr>
            <w:r w:rsidRPr="00380148">
              <w:rPr>
                <w:rFonts w:ascii="Ubuntu" w:eastAsia="Times New Roman" w:hAnsi="Ubuntu" w:cs="Times New Roman"/>
                <w:lang w:val="lt-LT"/>
              </w:rPr>
              <w:t>Komponentų kilmės šalių sąrašas</w:t>
            </w:r>
          </w:p>
        </w:tc>
        <w:tc>
          <w:tcPr>
            <w:tcW w:w="4111" w:type="dxa"/>
            <w:vAlign w:val="center"/>
          </w:tcPr>
          <w:p w14:paraId="0DFDCC5E" w14:textId="19D477C7" w:rsidR="00641D60" w:rsidRDefault="00641D60" w:rsidP="00641D60">
            <w:pPr>
              <w:spacing w:before="100" w:beforeAutospacing="1" w:after="100" w:afterAutospacing="1"/>
              <w:ind w:right="-999"/>
              <w:jc w:val="both"/>
              <w:rPr>
                <w:rFonts w:ascii="Ubuntu" w:eastAsia="Times New Roman" w:hAnsi="Ubuntu" w:cs="Times New Roman"/>
                <w:b/>
                <w:bCs/>
                <w:lang w:val="lt-LT"/>
              </w:rPr>
            </w:pPr>
            <w:r w:rsidRPr="00380148">
              <w:rPr>
                <w:rFonts w:ascii="Ubuntu" w:eastAsia="Times New Roman" w:hAnsi="Ubuntu" w:cs="Times New Roman"/>
                <w:lang w:val="lt-LT"/>
              </w:rPr>
              <w:t>Lentelė</w:t>
            </w:r>
          </w:p>
        </w:tc>
      </w:tr>
      <w:tr w:rsidR="00641D60" w14:paraId="051526CA" w14:textId="77777777" w:rsidTr="00641D60">
        <w:tc>
          <w:tcPr>
            <w:tcW w:w="5098" w:type="dxa"/>
            <w:vAlign w:val="center"/>
          </w:tcPr>
          <w:p w14:paraId="0114F495" w14:textId="0703D5D4" w:rsidR="00641D60" w:rsidRDefault="00641D60" w:rsidP="00641D60">
            <w:pPr>
              <w:spacing w:before="100" w:beforeAutospacing="1" w:after="100" w:afterAutospacing="1"/>
              <w:ind w:right="-999"/>
              <w:jc w:val="both"/>
              <w:rPr>
                <w:rFonts w:ascii="Ubuntu" w:eastAsia="Times New Roman" w:hAnsi="Ubuntu" w:cs="Times New Roman"/>
                <w:b/>
                <w:bCs/>
                <w:lang w:val="lt-LT"/>
              </w:rPr>
            </w:pPr>
            <w:r w:rsidRPr="00380148">
              <w:rPr>
                <w:rFonts w:ascii="Ubuntu" w:eastAsia="Times New Roman" w:hAnsi="Ubuntu" w:cs="Times New Roman"/>
                <w:lang w:val="lt-LT"/>
              </w:rPr>
              <w:t>Programinės įrangos SBOM</w:t>
            </w:r>
          </w:p>
        </w:tc>
        <w:tc>
          <w:tcPr>
            <w:tcW w:w="4111" w:type="dxa"/>
            <w:vAlign w:val="center"/>
          </w:tcPr>
          <w:p w14:paraId="1BF79B7F" w14:textId="392ED2E6" w:rsidR="00641D60" w:rsidRDefault="00641D60" w:rsidP="00641D60">
            <w:pPr>
              <w:spacing w:before="100" w:beforeAutospacing="1" w:after="100" w:afterAutospacing="1"/>
              <w:ind w:right="-999"/>
              <w:jc w:val="both"/>
              <w:rPr>
                <w:rFonts w:ascii="Ubuntu" w:eastAsia="Times New Roman" w:hAnsi="Ubuntu" w:cs="Times New Roman"/>
                <w:b/>
                <w:bCs/>
                <w:lang w:val="lt-LT"/>
              </w:rPr>
            </w:pPr>
            <w:r w:rsidRPr="00380148">
              <w:rPr>
                <w:rFonts w:ascii="Ubuntu" w:eastAsia="Times New Roman" w:hAnsi="Ubuntu" w:cs="Times New Roman"/>
                <w:lang w:val="lt-LT"/>
              </w:rPr>
              <w:t>JSON, CSV arba Excel formatu</w:t>
            </w:r>
          </w:p>
        </w:tc>
      </w:tr>
      <w:tr w:rsidR="00641D60" w14:paraId="7296631F" w14:textId="77777777" w:rsidTr="00641D60">
        <w:tc>
          <w:tcPr>
            <w:tcW w:w="5098" w:type="dxa"/>
            <w:vAlign w:val="center"/>
          </w:tcPr>
          <w:p w14:paraId="177DD596" w14:textId="545D93D3" w:rsidR="00641D60" w:rsidRDefault="00641D60" w:rsidP="00641D60">
            <w:pPr>
              <w:spacing w:before="100" w:beforeAutospacing="1" w:after="100" w:afterAutospacing="1"/>
              <w:ind w:right="-999"/>
              <w:jc w:val="both"/>
              <w:rPr>
                <w:rFonts w:ascii="Ubuntu" w:eastAsia="Times New Roman" w:hAnsi="Ubuntu" w:cs="Times New Roman"/>
                <w:b/>
                <w:bCs/>
                <w:lang w:val="lt-LT"/>
              </w:rPr>
            </w:pPr>
            <w:r w:rsidRPr="00380148">
              <w:rPr>
                <w:rFonts w:ascii="Ubuntu" w:eastAsia="Times New Roman" w:hAnsi="Ubuntu" w:cs="Times New Roman"/>
                <w:lang w:val="lt-LT"/>
              </w:rPr>
              <w:t>Tiekimo grandinės rizikų valdymo aprašymas</w:t>
            </w:r>
          </w:p>
        </w:tc>
        <w:tc>
          <w:tcPr>
            <w:tcW w:w="4111" w:type="dxa"/>
            <w:vAlign w:val="center"/>
          </w:tcPr>
          <w:p w14:paraId="51778E2E" w14:textId="24FCF06D" w:rsidR="00641D60" w:rsidRDefault="00641D60" w:rsidP="00641D60">
            <w:pPr>
              <w:spacing w:before="100" w:beforeAutospacing="1" w:after="100" w:afterAutospacing="1"/>
              <w:ind w:right="-999"/>
              <w:jc w:val="both"/>
              <w:rPr>
                <w:rFonts w:ascii="Ubuntu" w:eastAsia="Times New Roman" w:hAnsi="Ubuntu" w:cs="Times New Roman"/>
                <w:b/>
                <w:bCs/>
                <w:lang w:val="lt-LT"/>
              </w:rPr>
            </w:pPr>
            <w:r w:rsidRPr="00380148">
              <w:rPr>
                <w:rFonts w:ascii="Ubuntu" w:eastAsia="Times New Roman" w:hAnsi="Ubuntu" w:cs="Times New Roman"/>
                <w:lang w:val="lt-LT"/>
              </w:rPr>
              <w:t>Laisvos formos dokumentas</w:t>
            </w:r>
          </w:p>
        </w:tc>
      </w:tr>
      <w:tr w:rsidR="00641D60" w14:paraId="5BBF8496" w14:textId="77777777" w:rsidTr="00641D60">
        <w:tc>
          <w:tcPr>
            <w:tcW w:w="5098" w:type="dxa"/>
            <w:vAlign w:val="center"/>
          </w:tcPr>
          <w:p w14:paraId="0E658DB5" w14:textId="16A05938" w:rsidR="00641D60" w:rsidRDefault="00641D60" w:rsidP="00641D60">
            <w:pPr>
              <w:spacing w:before="100" w:beforeAutospacing="1" w:after="100" w:afterAutospacing="1"/>
              <w:ind w:right="-999"/>
              <w:jc w:val="both"/>
              <w:rPr>
                <w:rFonts w:ascii="Ubuntu" w:eastAsia="Times New Roman" w:hAnsi="Ubuntu" w:cs="Times New Roman"/>
                <w:b/>
                <w:bCs/>
                <w:lang w:val="lt-LT"/>
              </w:rPr>
            </w:pPr>
            <w:r w:rsidRPr="00380148">
              <w:rPr>
                <w:rFonts w:ascii="Ubuntu" w:eastAsia="Times New Roman" w:hAnsi="Ubuntu" w:cs="Times New Roman"/>
                <w:lang w:val="lt-LT"/>
              </w:rPr>
              <w:t>Incidentų valdymo procedūros aprašymas</w:t>
            </w:r>
          </w:p>
        </w:tc>
        <w:tc>
          <w:tcPr>
            <w:tcW w:w="4111" w:type="dxa"/>
            <w:vAlign w:val="center"/>
          </w:tcPr>
          <w:p w14:paraId="68FA0C87" w14:textId="208B8818" w:rsidR="00641D60" w:rsidRDefault="00641D60" w:rsidP="00641D60">
            <w:pPr>
              <w:spacing w:before="100" w:beforeAutospacing="1" w:after="100" w:afterAutospacing="1"/>
              <w:ind w:right="-999"/>
              <w:jc w:val="both"/>
              <w:rPr>
                <w:rFonts w:ascii="Ubuntu" w:eastAsia="Times New Roman" w:hAnsi="Ubuntu" w:cs="Times New Roman"/>
                <w:b/>
                <w:bCs/>
                <w:lang w:val="lt-LT"/>
              </w:rPr>
            </w:pPr>
            <w:r w:rsidRPr="00380148">
              <w:rPr>
                <w:rFonts w:ascii="Ubuntu" w:eastAsia="Times New Roman" w:hAnsi="Ubuntu" w:cs="Times New Roman"/>
                <w:lang w:val="lt-LT"/>
              </w:rPr>
              <w:t>Laisvos formos dokumentas</w:t>
            </w:r>
          </w:p>
        </w:tc>
      </w:tr>
      <w:tr w:rsidR="00641D60" w14:paraId="2DE142A5" w14:textId="77777777" w:rsidTr="00641D60">
        <w:tc>
          <w:tcPr>
            <w:tcW w:w="5098" w:type="dxa"/>
            <w:vAlign w:val="center"/>
          </w:tcPr>
          <w:p w14:paraId="63237787" w14:textId="23F0D6E3" w:rsidR="00641D60" w:rsidRDefault="00641D60" w:rsidP="00641D60">
            <w:pPr>
              <w:spacing w:before="100" w:beforeAutospacing="1" w:after="100" w:afterAutospacing="1"/>
              <w:ind w:right="-999"/>
              <w:jc w:val="both"/>
              <w:rPr>
                <w:rFonts w:ascii="Ubuntu" w:eastAsia="Times New Roman" w:hAnsi="Ubuntu" w:cs="Times New Roman"/>
                <w:b/>
                <w:bCs/>
                <w:lang w:val="lt-LT"/>
              </w:rPr>
            </w:pPr>
            <w:r w:rsidRPr="00380148">
              <w:rPr>
                <w:rFonts w:ascii="Ubuntu" w:eastAsia="Times New Roman" w:hAnsi="Ubuntu" w:cs="Times New Roman"/>
                <w:lang w:val="lt-LT"/>
              </w:rPr>
              <w:t>Įsipareigojimas informuoti apie incidentus</w:t>
            </w:r>
          </w:p>
        </w:tc>
        <w:tc>
          <w:tcPr>
            <w:tcW w:w="4111" w:type="dxa"/>
            <w:vAlign w:val="center"/>
          </w:tcPr>
          <w:p w14:paraId="62AD4FF5" w14:textId="697097F5" w:rsidR="00641D60" w:rsidRDefault="00641D60" w:rsidP="00641D60">
            <w:pPr>
              <w:spacing w:before="100" w:beforeAutospacing="1" w:after="100" w:afterAutospacing="1"/>
              <w:ind w:right="-999"/>
              <w:jc w:val="both"/>
              <w:rPr>
                <w:rFonts w:ascii="Ubuntu" w:eastAsia="Times New Roman" w:hAnsi="Ubuntu" w:cs="Times New Roman"/>
                <w:b/>
                <w:bCs/>
                <w:lang w:val="lt-LT"/>
              </w:rPr>
            </w:pPr>
            <w:r w:rsidRPr="00380148">
              <w:rPr>
                <w:rFonts w:ascii="Ubuntu" w:eastAsia="Times New Roman" w:hAnsi="Ubuntu" w:cs="Times New Roman"/>
                <w:lang w:val="lt-LT"/>
              </w:rPr>
              <w:t>Pasirašytas pareiškimas (PDF)</w:t>
            </w:r>
          </w:p>
        </w:tc>
      </w:tr>
    </w:tbl>
    <w:p w14:paraId="3048AB20" w14:textId="77777777" w:rsidR="00997ACD" w:rsidRPr="00380148" w:rsidRDefault="00997ACD" w:rsidP="00F9778E">
      <w:pPr>
        <w:spacing w:before="100" w:beforeAutospacing="1" w:after="100" w:afterAutospacing="1" w:line="240" w:lineRule="auto"/>
        <w:ind w:right="-999"/>
        <w:jc w:val="both"/>
        <w:outlineLvl w:val="1"/>
        <w:rPr>
          <w:rFonts w:ascii="Ubuntu" w:eastAsia="Times New Roman" w:hAnsi="Ubuntu" w:cs="Times New Roman"/>
          <w:b/>
          <w:bCs/>
          <w:lang w:val="lt-LT"/>
        </w:rPr>
      </w:pPr>
      <w:r w:rsidRPr="00B47358">
        <w:rPr>
          <w:rFonts w:ascii="Ubuntu" w:eastAsia="Times New Roman" w:hAnsi="Ubuntu" w:cs="Times New Roman"/>
          <w:b/>
          <w:bCs/>
          <w:lang w:val="lt-LT"/>
        </w:rPr>
        <w:t>1. Bendrieji reikalavimai</w:t>
      </w:r>
    </w:p>
    <w:p w14:paraId="6ED9A6DD" w14:textId="77777777" w:rsidR="00997ACD" w:rsidRPr="00380148" w:rsidRDefault="00997ACD" w:rsidP="00F9778E">
      <w:p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lang w:val="lt-LT"/>
        </w:rPr>
        <w:t>Reikalaujama, kad tiekėjas užtikrintų, kad:</w:t>
      </w:r>
    </w:p>
    <w:p w14:paraId="2EE36DFD" w14:textId="77777777" w:rsidR="00997ACD" w:rsidRPr="00380148" w:rsidRDefault="00997ACD" w:rsidP="00F9778E">
      <w:pPr>
        <w:numPr>
          <w:ilvl w:val="0"/>
          <w:numId w:val="19"/>
        </w:num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lang w:val="lt-LT"/>
        </w:rPr>
        <w:t>Sistemos programinė įranga, jos komponentai, infrastruktūra, ryšio technologijos ir su ja susijusios paslaugos;</w:t>
      </w:r>
    </w:p>
    <w:p w14:paraId="65FF4692" w14:textId="77777777" w:rsidR="00997ACD" w:rsidRPr="00380148" w:rsidRDefault="00997ACD" w:rsidP="00F9778E">
      <w:pPr>
        <w:numPr>
          <w:ilvl w:val="0"/>
          <w:numId w:val="19"/>
        </w:num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lang w:val="lt-LT"/>
        </w:rPr>
        <w:t>tiekimo grandinėje naudojami aparatinės įrangos komponentai;</w:t>
      </w:r>
    </w:p>
    <w:p w14:paraId="0D4329B5" w14:textId="77777777" w:rsidR="00997ACD" w:rsidRPr="00380148" w:rsidRDefault="00997ACD" w:rsidP="00F9778E">
      <w:pPr>
        <w:numPr>
          <w:ilvl w:val="0"/>
          <w:numId w:val="19"/>
        </w:num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lang w:val="lt-LT"/>
        </w:rPr>
        <w:t>trečiųjų šalių paslaugos (</w:t>
      </w:r>
      <w:r w:rsidRPr="00CB2629">
        <w:rPr>
          <w:rFonts w:ascii="Ubuntu" w:eastAsia="Times New Roman" w:hAnsi="Ubuntu" w:cs="Times New Roman"/>
          <w:lang w:val="lt-LT"/>
        </w:rPr>
        <w:t>išskaitant debesijos paslaugas, valdomas paslaugas, palaikymą)</w:t>
      </w:r>
    </w:p>
    <w:p w14:paraId="64A3AFFC" w14:textId="77777777" w:rsidR="00997ACD" w:rsidRPr="00380148" w:rsidRDefault="00997ACD" w:rsidP="00F9778E">
      <w:p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lang w:val="lt-LT"/>
        </w:rPr>
        <w:t xml:space="preserve">atitiktų </w:t>
      </w:r>
      <w:r w:rsidRPr="00380148">
        <w:rPr>
          <w:rFonts w:ascii="Ubuntu" w:eastAsia="Times New Roman" w:hAnsi="Ubuntu" w:cs="Times New Roman"/>
          <w:b/>
          <w:bCs/>
          <w:lang w:val="lt-LT"/>
        </w:rPr>
        <w:t>Europos Parlamento ir Tarybos direktyvos (ES) 2022/2555 (NIS2)</w:t>
      </w:r>
      <w:r w:rsidRPr="00380148">
        <w:rPr>
          <w:rFonts w:ascii="Ubuntu" w:eastAsia="Times New Roman" w:hAnsi="Ubuntu" w:cs="Times New Roman"/>
          <w:lang w:val="lt-LT"/>
        </w:rPr>
        <w:t xml:space="preserve"> nuostatas bei pagal ją nacionaliniu lygmeniu taikomus kibernetinio saugumo reikalavimus.</w:t>
      </w:r>
    </w:p>
    <w:p w14:paraId="76A34F54" w14:textId="77777777" w:rsidR="00997ACD" w:rsidRPr="00380148" w:rsidRDefault="00997ACD" w:rsidP="00F9778E">
      <w:pPr>
        <w:spacing w:before="100" w:beforeAutospacing="1" w:after="100" w:afterAutospacing="1" w:line="240" w:lineRule="auto"/>
        <w:ind w:right="-999"/>
        <w:jc w:val="both"/>
        <w:outlineLvl w:val="1"/>
        <w:rPr>
          <w:rFonts w:ascii="Ubuntu" w:eastAsia="Times New Roman" w:hAnsi="Ubuntu" w:cs="Times New Roman"/>
          <w:b/>
          <w:bCs/>
          <w:lang w:val="lt-LT"/>
        </w:rPr>
      </w:pPr>
      <w:r w:rsidRPr="00380148">
        <w:rPr>
          <w:rFonts w:ascii="Ubuntu" w:eastAsia="Times New Roman" w:hAnsi="Ubuntu" w:cs="Times New Roman"/>
          <w:b/>
          <w:bCs/>
          <w:lang w:val="lt-LT"/>
        </w:rPr>
        <w:t>2. Tiekimo grandinės skaidrumas ir valdymas</w:t>
      </w:r>
    </w:p>
    <w:p w14:paraId="72274239" w14:textId="465A2DA2" w:rsidR="00997ACD" w:rsidRPr="00380148" w:rsidRDefault="00997ACD" w:rsidP="00F9778E">
      <w:p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lang w:val="lt-LT"/>
        </w:rPr>
        <w:t xml:space="preserve">Reikalaujama, </w:t>
      </w:r>
      <w:r w:rsidR="007209EF">
        <w:rPr>
          <w:rFonts w:ascii="Ubuntu" w:eastAsia="Times New Roman" w:hAnsi="Ubuntu" w:cs="Times New Roman"/>
          <w:lang w:val="lt-LT"/>
        </w:rPr>
        <w:t xml:space="preserve">kad Projekto vykdymo metu </w:t>
      </w:r>
      <w:r w:rsidRPr="00380148">
        <w:rPr>
          <w:rFonts w:ascii="Ubuntu" w:eastAsia="Times New Roman" w:hAnsi="Ubuntu" w:cs="Times New Roman"/>
          <w:lang w:val="lt-LT"/>
        </w:rPr>
        <w:t>tiekėjas pateiktų:</w:t>
      </w:r>
    </w:p>
    <w:p w14:paraId="67247685" w14:textId="77777777" w:rsidR="00997ACD" w:rsidRPr="00380148" w:rsidRDefault="00997ACD" w:rsidP="00F9778E">
      <w:pPr>
        <w:numPr>
          <w:ilvl w:val="0"/>
          <w:numId w:val="20"/>
        </w:num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lang w:val="lt-LT"/>
        </w:rPr>
        <w:t>Tiekimo grandinės schemą, apimančią pagrindinius tiekėjus, subrangovus ir paslaugų teikėjus;</w:t>
      </w:r>
    </w:p>
    <w:p w14:paraId="7CE3C938" w14:textId="77777777" w:rsidR="00997ACD" w:rsidRPr="00380148" w:rsidRDefault="00997ACD" w:rsidP="00F9778E">
      <w:pPr>
        <w:numPr>
          <w:ilvl w:val="0"/>
          <w:numId w:val="20"/>
        </w:num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lang w:val="lt-LT"/>
        </w:rPr>
        <w:t xml:space="preserve">pagrindinių komponentų ir paslaugų kilmės šalį (angl. </w:t>
      </w:r>
      <w:r w:rsidRPr="00380148">
        <w:rPr>
          <w:rFonts w:ascii="Ubuntu" w:eastAsia="Times New Roman" w:hAnsi="Ubuntu" w:cs="Times New Roman"/>
          <w:i/>
          <w:iCs/>
          <w:lang w:val="lt-LT"/>
        </w:rPr>
        <w:t>country of origin</w:t>
      </w:r>
      <w:r w:rsidRPr="00380148">
        <w:rPr>
          <w:rFonts w:ascii="Ubuntu" w:eastAsia="Times New Roman" w:hAnsi="Ubuntu" w:cs="Times New Roman"/>
          <w:lang w:val="lt-LT"/>
        </w:rPr>
        <w:t>).</w:t>
      </w:r>
    </w:p>
    <w:p w14:paraId="49AB61AE" w14:textId="77777777" w:rsidR="00997ACD" w:rsidRPr="00380148" w:rsidRDefault="00997ACD" w:rsidP="00F9778E">
      <w:p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lang w:val="lt-LT"/>
        </w:rPr>
        <w:t>Reikalaujama, kad tiekėjas vykdytų tiekimo grandinės kibernetinio saugumo rizikų vertinimą ir pateiktų Užsakovui aprašymą, kokios priemonės taikomos rizikai valdyti.</w:t>
      </w:r>
    </w:p>
    <w:p w14:paraId="4ECF1F42" w14:textId="2117EAD8" w:rsidR="00997ACD" w:rsidRPr="00380148" w:rsidRDefault="00997ACD" w:rsidP="00F9778E">
      <w:p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lang w:val="lt-LT"/>
        </w:rPr>
        <w:t xml:space="preserve">Reikalaujama, kad tiekėjas įtrauktų į sutartinius santykius su subrangovais </w:t>
      </w:r>
      <w:r w:rsidR="002664E5">
        <w:rPr>
          <w:rFonts w:ascii="Ubuntu" w:eastAsia="Times New Roman" w:hAnsi="Ubuntu" w:cs="Times New Roman"/>
          <w:lang w:val="lt-LT"/>
        </w:rPr>
        <w:t>ir</w:t>
      </w:r>
      <w:r w:rsidRPr="00380148">
        <w:rPr>
          <w:rFonts w:ascii="Ubuntu" w:eastAsia="Times New Roman" w:hAnsi="Ubuntu" w:cs="Times New Roman"/>
          <w:lang w:val="lt-LT"/>
        </w:rPr>
        <w:t xml:space="preserve"> paslaugų te</w:t>
      </w:r>
      <w:r w:rsidR="002664E5">
        <w:rPr>
          <w:rFonts w:ascii="Ubuntu" w:eastAsia="Times New Roman" w:hAnsi="Ubuntu" w:cs="Times New Roman"/>
          <w:lang w:val="lt-LT"/>
        </w:rPr>
        <w:t>i</w:t>
      </w:r>
      <w:r w:rsidRPr="00380148">
        <w:rPr>
          <w:rFonts w:ascii="Ubuntu" w:eastAsia="Times New Roman" w:hAnsi="Ubuntu" w:cs="Times New Roman"/>
          <w:lang w:val="lt-LT"/>
        </w:rPr>
        <w:t>kėjais nuostatas, užtikrinančias jų atitiktį NIS2 reikalavimams.</w:t>
      </w:r>
    </w:p>
    <w:p w14:paraId="7AEF1904" w14:textId="77777777" w:rsidR="00997ACD" w:rsidRPr="00380148" w:rsidRDefault="00997ACD" w:rsidP="00F9778E">
      <w:pPr>
        <w:spacing w:before="100" w:beforeAutospacing="1" w:after="100" w:afterAutospacing="1" w:line="240" w:lineRule="auto"/>
        <w:ind w:right="-999"/>
        <w:jc w:val="both"/>
        <w:outlineLvl w:val="1"/>
        <w:rPr>
          <w:rFonts w:ascii="Ubuntu" w:eastAsia="Times New Roman" w:hAnsi="Ubuntu" w:cs="Times New Roman"/>
          <w:b/>
          <w:bCs/>
          <w:lang w:val="lt-LT"/>
        </w:rPr>
      </w:pPr>
      <w:r w:rsidRPr="00380148">
        <w:rPr>
          <w:rFonts w:ascii="Ubuntu" w:eastAsia="Times New Roman" w:hAnsi="Ubuntu" w:cs="Times New Roman"/>
          <w:b/>
          <w:bCs/>
          <w:lang w:val="lt-LT"/>
        </w:rPr>
        <w:t>3. Programinės įrangos kilmė ir saugumas</w:t>
      </w:r>
    </w:p>
    <w:p w14:paraId="419F99D3" w14:textId="79127E7E" w:rsidR="00997ACD" w:rsidRPr="00380148" w:rsidRDefault="00997ACD" w:rsidP="00F9778E">
      <w:p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lang w:val="lt-LT"/>
        </w:rPr>
        <w:t xml:space="preserve">Reikalaujama, kad tiekėjas </w:t>
      </w:r>
      <w:r w:rsidRPr="00F9778E">
        <w:rPr>
          <w:rFonts w:ascii="Ubuntu" w:eastAsia="Times New Roman" w:hAnsi="Ubuntu" w:cs="Times New Roman"/>
          <w:lang w:val="lt-LT"/>
        </w:rPr>
        <w:t>SBOM</w:t>
      </w:r>
      <w:r w:rsidR="00F9778E">
        <w:rPr>
          <w:rFonts w:ascii="Ubuntu" w:eastAsia="Times New Roman" w:hAnsi="Ubuntu" w:cs="Times New Roman"/>
          <w:lang w:val="lt-LT"/>
        </w:rPr>
        <w:t xml:space="preserve"> </w:t>
      </w:r>
      <w:r w:rsidR="002664E5" w:rsidRPr="00380148">
        <w:rPr>
          <w:rFonts w:ascii="Ubuntu" w:eastAsia="Times New Roman" w:hAnsi="Ubuntu" w:cs="Times New Roman"/>
          <w:lang w:val="lt-LT"/>
        </w:rPr>
        <w:t xml:space="preserve">pateiktų </w:t>
      </w:r>
      <w:r w:rsidRPr="00380148">
        <w:rPr>
          <w:rFonts w:ascii="Ubuntu" w:eastAsia="Times New Roman" w:hAnsi="Ubuntu" w:cs="Times New Roman"/>
          <w:lang w:val="lt-LT"/>
        </w:rPr>
        <w:t>su:</w:t>
      </w:r>
    </w:p>
    <w:p w14:paraId="22DD18BC" w14:textId="77777777" w:rsidR="00997ACD" w:rsidRPr="00380148" w:rsidRDefault="00997ACD" w:rsidP="00F9778E">
      <w:pPr>
        <w:numPr>
          <w:ilvl w:val="0"/>
          <w:numId w:val="21"/>
        </w:num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lang w:val="lt-LT"/>
        </w:rPr>
        <w:t>komponentų pavadinimu, versija, kilme;</w:t>
      </w:r>
    </w:p>
    <w:p w14:paraId="170A990D" w14:textId="77777777" w:rsidR="00997ACD" w:rsidRPr="00380148" w:rsidRDefault="00997ACD" w:rsidP="00F9778E">
      <w:pPr>
        <w:numPr>
          <w:ilvl w:val="0"/>
          <w:numId w:val="21"/>
        </w:num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lang w:val="lt-LT"/>
        </w:rPr>
        <w:t>žinomomis saugumo spragomis (jei tokių nustatyta).</w:t>
      </w:r>
    </w:p>
    <w:p w14:paraId="0C9E3668" w14:textId="77777777" w:rsidR="00997ACD" w:rsidRPr="00380148" w:rsidRDefault="00997ACD" w:rsidP="00F9778E">
      <w:p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lang w:val="lt-LT"/>
        </w:rPr>
        <w:t>Draudžiama naudoti programinę įrangą ir komponentus:</w:t>
      </w:r>
    </w:p>
    <w:p w14:paraId="2C99ED7A" w14:textId="47DEA41E" w:rsidR="00997ACD" w:rsidRPr="00380148" w:rsidRDefault="00997ACD" w:rsidP="00F9778E">
      <w:pPr>
        <w:numPr>
          <w:ilvl w:val="0"/>
          <w:numId w:val="22"/>
        </w:num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lang w:val="lt-LT"/>
        </w:rPr>
        <w:t>kuriems ES institucijos arba nacionalinės kibernetinio saugumo institucijos yra nusta</w:t>
      </w:r>
      <w:r w:rsidR="00084CB0" w:rsidRPr="00380148">
        <w:rPr>
          <w:rFonts w:ascii="Ubuntu" w:eastAsia="Times New Roman" w:hAnsi="Ubuntu" w:cs="Times New Roman"/>
          <w:lang w:val="lt-LT"/>
        </w:rPr>
        <w:t>tę</w:t>
      </w:r>
      <w:r w:rsidRPr="00380148">
        <w:rPr>
          <w:rFonts w:ascii="Ubuntu" w:eastAsia="Times New Roman" w:hAnsi="Ubuntu" w:cs="Times New Roman"/>
          <w:lang w:val="lt-LT"/>
        </w:rPr>
        <w:t xml:space="preserve"> draudimus ar apribojimus;</w:t>
      </w:r>
    </w:p>
    <w:p w14:paraId="283835EB" w14:textId="77777777" w:rsidR="00997ACD" w:rsidRPr="00380148" w:rsidRDefault="00997ACD" w:rsidP="00F9778E">
      <w:pPr>
        <w:numPr>
          <w:ilvl w:val="0"/>
          <w:numId w:val="22"/>
        </w:num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lang w:val="lt-LT"/>
        </w:rPr>
        <w:lastRenderedPageBreak/>
        <w:t xml:space="preserve">kurie žinomi kaip turintys </w:t>
      </w:r>
      <w:r w:rsidRPr="00380148">
        <w:rPr>
          <w:rFonts w:ascii="Ubuntu" w:eastAsia="Times New Roman" w:hAnsi="Ubuntu" w:cs="Times New Roman"/>
          <w:i/>
          <w:iCs/>
          <w:lang w:val="lt-LT"/>
        </w:rPr>
        <w:t>nepataisytų kritinių saugumo spragų</w:t>
      </w:r>
      <w:r w:rsidRPr="00380148">
        <w:rPr>
          <w:rFonts w:ascii="Ubuntu" w:eastAsia="Times New Roman" w:hAnsi="Ubuntu" w:cs="Times New Roman"/>
          <w:lang w:val="lt-LT"/>
        </w:rPr>
        <w:t>.</w:t>
      </w:r>
    </w:p>
    <w:p w14:paraId="0F792E9F" w14:textId="77777777" w:rsidR="00997ACD" w:rsidRPr="00380148" w:rsidRDefault="00997ACD" w:rsidP="00F9778E">
      <w:pPr>
        <w:spacing w:before="100" w:beforeAutospacing="1" w:after="100" w:afterAutospacing="1" w:line="240" w:lineRule="auto"/>
        <w:ind w:right="-999"/>
        <w:jc w:val="both"/>
        <w:outlineLvl w:val="1"/>
        <w:rPr>
          <w:rFonts w:ascii="Ubuntu" w:eastAsia="Times New Roman" w:hAnsi="Ubuntu" w:cs="Times New Roman"/>
          <w:b/>
          <w:bCs/>
          <w:lang w:val="lt-LT"/>
        </w:rPr>
      </w:pPr>
      <w:r w:rsidRPr="00380148">
        <w:rPr>
          <w:rFonts w:ascii="Ubuntu" w:eastAsia="Times New Roman" w:hAnsi="Ubuntu" w:cs="Times New Roman"/>
          <w:b/>
          <w:bCs/>
          <w:lang w:val="lt-LT"/>
        </w:rPr>
        <w:t>4. Incidentų valdymas</w:t>
      </w:r>
    </w:p>
    <w:p w14:paraId="36FE50B8" w14:textId="77777777" w:rsidR="00997ACD" w:rsidRPr="00380148" w:rsidRDefault="00997ACD" w:rsidP="00F9778E">
      <w:p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lang w:val="lt-LT"/>
        </w:rPr>
        <w:t>Reikalaujama, kad tiekėjas turėtų įdiegtus tiekimo grandinės incidentų stebėsenos ir reagavimo procesus.</w:t>
      </w:r>
    </w:p>
    <w:p w14:paraId="556B7D35" w14:textId="77777777" w:rsidR="00997ACD" w:rsidRPr="00380148" w:rsidRDefault="00997ACD" w:rsidP="00F9778E">
      <w:p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lang w:val="lt-LT"/>
        </w:rPr>
        <w:t>Reikalaujama, kad tiekėjas:</w:t>
      </w:r>
    </w:p>
    <w:p w14:paraId="17AF3658" w14:textId="77777777" w:rsidR="00997ACD" w:rsidRPr="00380148" w:rsidRDefault="00997ACD" w:rsidP="00F9778E">
      <w:pPr>
        <w:numPr>
          <w:ilvl w:val="0"/>
          <w:numId w:val="23"/>
        </w:num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lang w:val="lt-LT"/>
        </w:rPr>
        <w:t>nedelsdamas (ne vėliau kaip per 24 val.) informuotų Užsakovą apie tiekimo grandinės incidentus, galinčius paveikti Sistemos saugumą;</w:t>
      </w:r>
    </w:p>
    <w:p w14:paraId="37C48A83" w14:textId="77777777" w:rsidR="00997ACD" w:rsidRPr="00380148" w:rsidRDefault="00997ACD" w:rsidP="00F9778E">
      <w:pPr>
        <w:numPr>
          <w:ilvl w:val="0"/>
          <w:numId w:val="23"/>
        </w:numPr>
        <w:spacing w:before="100" w:beforeAutospacing="1" w:after="100" w:afterAutospacing="1" w:line="240" w:lineRule="auto"/>
        <w:ind w:right="-999"/>
        <w:jc w:val="both"/>
        <w:rPr>
          <w:rFonts w:ascii="Ubuntu" w:eastAsia="Times New Roman" w:hAnsi="Ubuntu" w:cs="Times New Roman"/>
          <w:lang w:val="lt-LT"/>
        </w:rPr>
      </w:pPr>
      <w:r w:rsidRPr="00380148">
        <w:rPr>
          <w:rFonts w:ascii="Ubuntu" w:eastAsia="Times New Roman" w:hAnsi="Ubuntu" w:cs="Times New Roman"/>
          <w:lang w:val="lt-LT"/>
        </w:rPr>
        <w:t>bendradarbiautų tiriant incidentus.</w:t>
      </w:r>
    </w:p>
    <w:p w14:paraId="066C9567" w14:textId="77777777" w:rsidR="00997ACD" w:rsidRPr="00380148" w:rsidRDefault="00000000" w:rsidP="00F9778E">
      <w:pPr>
        <w:spacing w:after="0" w:line="240" w:lineRule="auto"/>
        <w:ind w:right="-999"/>
        <w:jc w:val="both"/>
        <w:rPr>
          <w:rFonts w:ascii="Ubuntu" w:eastAsia="Times New Roman" w:hAnsi="Ubuntu" w:cs="Times New Roman"/>
          <w:lang w:val="lt-LT"/>
        </w:rPr>
      </w:pPr>
      <w:r>
        <w:rPr>
          <w:rFonts w:ascii="Ubuntu" w:eastAsia="Times New Roman" w:hAnsi="Ubuntu" w:cs="Times New Roman"/>
          <w:lang w:val="lt-LT"/>
        </w:rPr>
        <w:pict w14:anchorId="07BE8F5F">
          <v:rect id="_x0000_i1025" style="width:0;height:1.5pt" o:hralign="center" o:hrstd="t" o:hr="t" fillcolor="#a0a0a0" stroked="f"/>
        </w:pict>
      </w:r>
    </w:p>
    <w:sectPr w:rsidR="00997ACD" w:rsidRPr="00380148" w:rsidSect="00641D60">
      <w:headerReference w:type="default" r:id="rId11"/>
      <w:footerReference w:type="default" r:id="rId12"/>
      <w:pgSz w:w="12240" w:h="15840"/>
      <w:pgMar w:top="993" w:right="1800" w:bottom="1134"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4103B" w14:textId="77777777" w:rsidR="00433F3E" w:rsidRDefault="00433F3E" w:rsidP="00351F17">
      <w:pPr>
        <w:spacing w:after="0" w:line="240" w:lineRule="auto"/>
      </w:pPr>
      <w:r>
        <w:separator/>
      </w:r>
    </w:p>
  </w:endnote>
  <w:endnote w:type="continuationSeparator" w:id="0">
    <w:p w14:paraId="6CA4354C" w14:textId="77777777" w:rsidR="00433F3E" w:rsidRDefault="00433F3E" w:rsidP="00351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notTrueType/>
    <w:pitch w:val="variable"/>
    <w:sig w:usb0="00000003" w:usb1="00000000" w:usb2="00000000" w:usb3="00000000" w:csb0="00000001" w:csb1="00000000"/>
  </w:font>
  <w:font w:name="Ubuntu">
    <w:panose1 w:val="020B0504030602030204"/>
    <w:charset w:val="BA"/>
    <w:family w:val="swiss"/>
    <w:pitch w:val="variable"/>
    <w:sig w:usb0="E00002FF" w:usb1="5000205B"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32595"/>
      <w:docPartObj>
        <w:docPartGallery w:val="Page Numbers (Bottom of Page)"/>
        <w:docPartUnique/>
      </w:docPartObj>
    </w:sdtPr>
    <w:sdtContent>
      <w:p w14:paraId="1E1589A7" w14:textId="4B38529F" w:rsidR="00B65299" w:rsidRDefault="00B65299">
        <w:pPr>
          <w:pStyle w:val="Footer"/>
          <w:jc w:val="right"/>
        </w:pPr>
        <w:r>
          <w:fldChar w:fldCharType="begin"/>
        </w:r>
        <w:r>
          <w:instrText>PAGE   \* MERGEFORMAT</w:instrText>
        </w:r>
        <w:r>
          <w:fldChar w:fldCharType="separate"/>
        </w:r>
        <w:r>
          <w:rPr>
            <w:lang w:val="lt-LT"/>
          </w:rPr>
          <w:t>2</w:t>
        </w:r>
        <w:r>
          <w:fldChar w:fldCharType="end"/>
        </w:r>
      </w:p>
    </w:sdtContent>
  </w:sdt>
  <w:p w14:paraId="2431163A" w14:textId="77777777" w:rsidR="00B65299" w:rsidRDefault="00B652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38DA6" w14:textId="77777777" w:rsidR="00433F3E" w:rsidRDefault="00433F3E" w:rsidP="00351F17">
      <w:pPr>
        <w:spacing w:after="0" w:line="240" w:lineRule="auto"/>
      </w:pPr>
      <w:r>
        <w:separator/>
      </w:r>
    </w:p>
  </w:footnote>
  <w:footnote w:type="continuationSeparator" w:id="0">
    <w:p w14:paraId="53B6DD2F" w14:textId="77777777" w:rsidR="00433F3E" w:rsidRDefault="00433F3E" w:rsidP="00351F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9267814"/>
      <w:docPartObj>
        <w:docPartGallery w:val="Page Numbers (Top of Page)"/>
        <w:docPartUnique/>
      </w:docPartObj>
    </w:sdtPr>
    <w:sdtEndPr>
      <w:rPr>
        <w:rFonts w:ascii="Ubuntu" w:hAnsi="Ubuntu"/>
      </w:rPr>
    </w:sdtEndPr>
    <w:sdtContent>
      <w:p w14:paraId="3A5013B7" w14:textId="784E256D" w:rsidR="00351F17" w:rsidRPr="00351F17" w:rsidRDefault="00351F17" w:rsidP="00351F17">
        <w:pPr>
          <w:pStyle w:val="Header"/>
          <w:ind w:right="-858"/>
          <w:jc w:val="right"/>
          <w:rPr>
            <w:rFonts w:ascii="Ubuntu" w:hAnsi="Ubuntu"/>
          </w:rPr>
        </w:pPr>
        <w:r w:rsidRPr="00351F17">
          <w:rPr>
            <w:rFonts w:ascii="Ubuntu" w:hAnsi="Ubuntu"/>
          </w:rPr>
          <w:fldChar w:fldCharType="begin"/>
        </w:r>
        <w:r w:rsidRPr="00351F17">
          <w:rPr>
            <w:rFonts w:ascii="Ubuntu" w:hAnsi="Ubuntu"/>
          </w:rPr>
          <w:instrText>PAGE   \* MERGEFORMAT</w:instrText>
        </w:r>
        <w:r w:rsidRPr="00351F17">
          <w:rPr>
            <w:rFonts w:ascii="Ubuntu" w:hAnsi="Ubuntu"/>
          </w:rPr>
          <w:fldChar w:fldCharType="separate"/>
        </w:r>
        <w:r w:rsidRPr="00351F17">
          <w:rPr>
            <w:rFonts w:ascii="Ubuntu" w:hAnsi="Ubuntu"/>
            <w:lang w:val="lt-LT"/>
          </w:rPr>
          <w:t>2</w:t>
        </w:r>
        <w:r w:rsidRPr="00351F17">
          <w:rPr>
            <w:rFonts w:ascii="Ubuntu" w:hAnsi="Ubuntu"/>
          </w:rPr>
          <w:fldChar w:fldCharType="end"/>
        </w:r>
      </w:p>
    </w:sdtContent>
  </w:sdt>
  <w:p w14:paraId="6958E64B" w14:textId="77777777" w:rsidR="00351F17" w:rsidRDefault="00351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EB1132"/>
    <w:multiLevelType w:val="multilevel"/>
    <w:tmpl w:val="9D266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C17098"/>
    <w:multiLevelType w:val="multilevel"/>
    <w:tmpl w:val="6E7CF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9959B2"/>
    <w:multiLevelType w:val="multilevel"/>
    <w:tmpl w:val="93B87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1D043A"/>
    <w:multiLevelType w:val="multilevel"/>
    <w:tmpl w:val="A35EC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E233E0"/>
    <w:multiLevelType w:val="multilevel"/>
    <w:tmpl w:val="BD226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4E1535"/>
    <w:multiLevelType w:val="multilevel"/>
    <w:tmpl w:val="75084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F77B74"/>
    <w:multiLevelType w:val="multilevel"/>
    <w:tmpl w:val="CE262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B5200A"/>
    <w:multiLevelType w:val="multilevel"/>
    <w:tmpl w:val="968C1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626C71"/>
    <w:multiLevelType w:val="multilevel"/>
    <w:tmpl w:val="F51E4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B842B6"/>
    <w:multiLevelType w:val="multilevel"/>
    <w:tmpl w:val="F0883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586B02"/>
    <w:multiLevelType w:val="multilevel"/>
    <w:tmpl w:val="1082C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FF5A21"/>
    <w:multiLevelType w:val="multilevel"/>
    <w:tmpl w:val="B4FCDC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D5C5FCB"/>
    <w:multiLevelType w:val="multilevel"/>
    <w:tmpl w:val="5F00E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8B14FA"/>
    <w:multiLevelType w:val="multilevel"/>
    <w:tmpl w:val="D37E0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3A6E44"/>
    <w:multiLevelType w:val="multilevel"/>
    <w:tmpl w:val="D020E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BA0D76"/>
    <w:multiLevelType w:val="hybridMultilevel"/>
    <w:tmpl w:val="7F3205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366639"/>
    <w:multiLevelType w:val="hybridMultilevel"/>
    <w:tmpl w:val="AE16F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7C4C55"/>
    <w:multiLevelType w:val="multilevel"/>
    <w:tmpl w:val="2EBE8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F72CB5"/>
    <w:multiLevelType w:val="multilevel"/>
    <w:tmpl w:val="BE80C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6590045">
    <w:abstractNumId w:val="8"/>
  </w:num>
  <w:num w:numId="2" w16cid:durableId="89090067">
    <w:abstractNumId w:val="6"/>
  </w:num>
  <w:num w:numId="3" w16cid:durableId="1639531189">
    <w:abstractNumId w:val="5"/>
  </w:num>
  <w:num w:numId="4" w16cid:durableId="436371123">
    <w:abstractNumId w:val="4"/>
  </w:num>
  <w:num w:numId="5" w16cid:durableId="379330375">
    <w:abstractNumId w:val="7"/>
  </w:num>
  <w:num w:numId="6" w16cid:durableId="823858021">
    <w:abstractNumId w:val="3"/>
  </w:num>
  <w:num w:numId="7" w16cid:durableId="830868865">
    <w:abstractNumId w:val="2"/>
  </w:num>
  <w:num w:numId="8" w16cid:durableId="1157108471">
    <w:abstractNumId w:val="1"/>
  </w:num>
  <w:num w:numId="9" w16cid:durableId="1657875466">
    <w:abstractNumId w:val="0"/>
  </w:num>
  <w:num w:numId="10" w16cid:durableId="1538397280">
    <w:abstractNumId w:val="10"/>
  </w:num>
  <w:num w:numId="11" w16cid:durableId="1884519844">
    <w:abstractNumId w:val="18"/>
  </w:num>
  <w:num w:numId="12" w16cid:durableId="1157039592">
    <w:abstractNumId w:val="17"/>
  </w:num>
  <w:num w:numId="13" w16cid:durableId="1137258747">
    <w:abstractNumId w:val="14"/>
  </w:num>
  <w:num w:numId="14" w16cid:durableId="1607537108">
    <w:abstractNumId w:val="15"/>
  </w:num>
  <w:num w:numId="15" w16cid:durableId="999499043">
    <w:abstractNumId w:val="13"/>
  </w:num>
  <w:num w:numId="16" w16cid:durableId="1741557578">
    <w:abstractNumId w:val="24"/>
  </w:num>
  <w:num w:numId="17" w16cid:durableId="403533547">
    <w:abstractNumId w:val="9"/>
  </w:num>
  <w:num w:numId="18" w16cid:durableId="884414430">
    <w:abstractNumId w:val="27"/>
  </w:num>
  <w:num w:numId="19" w16cid:durableId="1015115465">
    <w:abstractNumId w:val="21"/>
  </w:num>
  <w:num w:numId="20" w16cid:durableId="5208930">
    <w:abstractNumId w:val="16"/>
  </w:num>
  <w:num w:numId="21" w16cid:durableId="1653102675">
    <w:abstractNumId w:val="12"/>
  </w:num>
  <w:num w:numId="22" w16cid:durableId="1706176320">
    <w:abstractNumId w:val="11"/>
  </w:num>
  <w:num w:numId="23" w16cid:durableId="2101439083">
    <w:abstractNumId w:val="23"/>
  </w:num>
  <w:num w:numId="24" w16cid:durableId="1350644234">
    <w:abstractNumId w:val="19"/>
  </w:num>
  <w:num w:numId="25" w16cid:durableId="389350463">
    <w:abstractNumId w:val="26"/>
  </w:num>
  <w:num w:numId="26" w16cid:durableId="19429761">
    <w:abstractNumId w:val="20"/>
  </w:num>
  <w:num w:numId="27" w16cid:durableId="1641809110">
    <w:abstractNumId w:val="22"/>
  </w:num>
  <w:num w:numId="28" w16cid:durableId="184754952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3FEC"/>
    <w:rsid w:val="0003062F"/>
    <w:rsid w:val="00034616"/>
    <w:rsid w:val="0006063C"/>
    <w:rsid w:val="000659E6"/>
    <w:rsid w:val="00084CB0"/>
    <w:rsid w:val="000E522E"/>
    <w:rsid w:val="00126FFB"/>
    <w:rsid w:val="0015074B"/>
    <w:rsid w:val="001612B3"/>
    <w:rsid w:val="00180BE9"/>
    <w:rsid w:val="001965D3"/>
    <w:rsid w:val="001A069B"/>
    <w:rsid w:val="002573AF"/>
    <w:rsid w:val="002664E5"/>
    <w:rsid w:val="0029639D"/>
    <w:rsid w:val="002F1226"/>
    <w:rsid w:val="00326F90"/>
    <w:rsid w:val="00345D98"/>
    <w:rsid w:val="00351F17"/>
    <w:rsid w:val="00361506"/>
    <w:rsid w:val="0036465F"/>
    <w:rsid w:val="00366C09"/>
    <w:rsid w:val="00380148"/>
    <w:rsid w:val="00380537"/>
    <w:rsid w:val="003B6861"/>
    <w:rsid w:val="003F7DC5"/>
    <w:rsid w:val="00420804"/>
    <w:rsid w:val="00433F3E"/>
    <w:rsid w:val="00443D6F"/>
    <w:rsid w:val="00496AC8"/>
    <w:rsid w:val="004C624B"/>
    <w:rsid w:val="004D2712"/>
    <w:rsid w:val="004D522F"/>
    <w:rsid w:val="004D5672"/>
    <w:rsid w:val="00500711"/>
    <w:rsid w:val="005977D3"/>
    <w:rsid w:val="005A6A20"/>
    <w:rsid w:val="005F7F89"/>
    <w:rsid w:val="00641D60"/>
    <w:rsid w:val="00644B8B"/>
    <w:rsid w:val="0067147D"/>
    <w:rsid w:val="007024B9"/>
    <w:rsid w:val="007209EF"/>
    <w:rsid w:val="007A1357"/>
    <w:rsid w:val="007D5080"/>
    <w:rsid w:val="007F6765"/>
    <w:rsid w:val="00844C0F"/>
    <w:rsid w:val="00861834"/>
    <w:rsid w:val="008A3A7B"/>
    <w:rsid w:val="009463EB"/>
    <w:rsid w:val="009548E4"/>
    <w:rsid w:val="0097345F"/>
    <w:rsid w:val="00997ACD"/>
    <w:rsid w:val="009B760E"/>
    <w:rsid w:val="009C625E"/>
    <w:rsid w:val="00A2068A"/>
    <w:rsid w:val="00A53BE8"/>
    <w:rsid w:val="00A9082F"/>
    <w:rsid w:val="00AA1D8D"/>
    <w:rsid w:val="00AA2DC8"/>
    <w:rsid w:val="00AC4B57"/>
    <w:rsid w:val="00AE350D"/>
    <w:rsid w:val="00B063D5"/>
    <w:rsid w:val="00B47358"/>
    <w:rsid w:val="00B47730"/>
    <w:rsid w:val="00B65299"/>
    <w:rsid w:val="00BA1613"/>
    <w:rsid w:val="00BB5737"/>
    <w:rsid w:val="00BE554F"/>
    <w:rsid w:val="00C32BE1"/>
    <w:rsid w:val="00C34309"/>
    <w:rsid w:val="00C428FB"/>
    <w:rsid w:val="00C77C79"/>
    <w:rsid w:val="00CA2C54"/>
    <w:rsid w:val="00CB0664"/>
    <w:rsid w:val="00CB2629"/>
    <w:rsid w:val="00CB31C8"/>
    <w:rsid w:val="00CB5643"/>
    <w:rsid w:val="00CF4973"/>
    <w:rsid w:val="00D4380E"/>
    <w:rsid w:val="00DA0D10"/>
    <w:rsid w:val="00DB7732"/>
    <w:rsid w:val="00DD1C60"/>
    <w:rsid w:val="00E61A54"/>
    <w:rsid w:val="00E70E41"/>
    <w:rsid w:val="00EA2119"/>
    <w:rsid w:val="00EA4C44"/>
    <w:rsid w:val="00F041D7"/>
    <w:rsid w:val="00F577D3"/>
    <w:rsid w:val="00F9778E"/>
    <w:rsid w:val="00FA0A8C"/>
    <w:rsid w:val="00FC693F"/>
    <w:rsid w:val="00FD33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4C200E5"/>
  <w14:defaultImageDpi w14:val="300"/>
  <w15:docId w15:val="{B64CC0A7-0CAB-472F-9283-5162CF61E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CF4973"/>
    <w:rPr>
      <w:sz w:val="16"/>
      <w:szCs w:val="16"/>
    </w:rPr>
  </w:style>
  <w:style w:type="paragraph" w:styleId="CommentText">
    <w:name w:val="annotation text"/>
    <w:basedOn w:val="Normal"/>
    <w:link w:val="CommentTextChar"/>
    <w:uiPriority w:val="99"/>
    <w:unhideWhenUsed/>
    <w:rsid w:val="00CF4973"/>
    <w:pPr>
      <w:spacing w:line="240" w:lineRule="auto"/>
    </w:pPr>
    <w:rPr>
      <w:sz w:val="20"/>
      <w:szCs w:val="20"/>
    </w:rPr>
  </w:style>
  <w:style w:type="character" w:customStyle="1" w:styleId="CommentTextChar">
    <w:name w:val="Comment Text Char"/>
    <w:basedOn w:val="DefaultParagraphFont"/>
    <w:link w:val="CommentText"/>
    <w:uiPriority w:val="99"/>
    <w:rsid w:val="00CF4973"/>
    <w:rPr>
      <w:sz w:val="20"/>
      <w:szCs w:val="20"/>
    </w:rPr>
  </w:style>
  <w:style w:type="paragraph" w:styleId="CommentSubject">
    <w:name w:val="annotation subject"/>
    <w:basedOn w:val="CommentText"/>
    <w:next w:val="CommentText"/>
    <w:link w:val="CommentSubjectChar"/>
    <w:uiPriority w:val="99"/>
    <w:semiHidden/>
    <w:unhideWhenUsed/>
    <w:rsid w:val="00CF4973"/>
    <w:rPr>
      <w:b/>
      <w:bCs/>
    </w:rPr>
  </w:style>
  <w:style w:type="character" w:customStyle="1" w:styleId="CommentSubjectChar">
    <w:name w:val="Comment Subject Char"/>
    <w:basedOn w:val="CommentTextChar"/>
    <w:link w:val="CommentSubject"/>
    <w:uiPriority w:val="99"/>
    <w:semiHidden/>
    <w:rsid w:val="00CF4973"/>
    <w:rPr>
      <w:b/>
      <w:bCs/>
      <w:sz w:val="20"/>
      <w:szCs w:val="20"/>
    </w:rPr>
  </w:style>
  <w:style w:type="paragraph" w:styleId="Revision">
    <w:name w:val="Revision"/>
    <w:hidden/>
    <w:uiPriority w:val="99"/>
    <w:semiHidden/>
    <w:rsid w:val="00366C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01103">
      <w:bodyDiv w:val="1"/>
      <w:marLeft w:val="0"/>
      <w:marRight w:val="0"/>
      <w:marTop w:val="0"/>
      <w:marBottom w:val="0"/>
      <w:divBdr>
        <w:top w:val="none" w:sz="0" w:space="0" w:color="auto"/>
        <w:left w:val="none" w:sz="0" w:space="0" w:color="auto"/>
        <w:bottom w:val="none" w:sz="0" w:space="0" w:color="auto"/>
        <w:right w:val="none" w:sz="0" w:space="0" w:color="auto"/>
      </w:divBdr>
      <w:divsChild>
        <w:div w:id="1458791104">
          <w:marLeft w:val="0"/>
          <w:marRight w:val="0"/>
          <w:marTop w:val="0"/>
          <w:marBottom w:val="0"/>
          <w:divBdr>
            <w:top w:val="none" w:sz="0" w:space="0" w:color="auto"/>
            <w:left w:val="none" w:sz="0" w:space="0" w:color="auto"/>
            <w:bottom w:val="none" w:sz="0" w:space="0" w:color="auto"/>
            <w:right w:val="none" w:sz="0" w:space="0" w:color="auto"/>
          </w:divBdr>
        </w:div>
      </w:divsChild>
    </w:div>
    <w:div w:id="449322609">
      <w:bodyDiv w:val="1"/>
      <w:marLeft w:val="0"/>
      <w:marRight w:val="0"/>
      <w:marTop w:val="0"/>
      <w:marBottom w:val="0"/>
      <w:divBdr>
        <w:top w:val="none" w:sz="0" w:space="0" w:color="auto"/>
        <w:left w:val="none" w:sz="0" w:space="0" w:color="auto"/>
        <w:bottom w:val="none" w:sz="0" w:space="0" w:color="auto"/>
        <w:right w:val="none" w:sz="0" w:space="0" w:color="auto"/>
      </w:divBdr>
    </w:div>
    <w:div w:id="1012612612">
      <w:bodyDiv w:val="1"/>
      <w:marLeft w:val="0"/>
      <w:marRight w:val="0"/>
      <w:marTop w:val="0"/>
      <w:marBottom w:val="0"/>
      <w:divBdr>
        <w:top w:val="none" w:sz="0" w:space="0" w:color="auto"/>
        <w:left w:val="none" w:sz="0" w:space="0" w:color="auto"/>
        <w:bottom w:val="none" w:sz="0" w:space="0" w:color="auto"/>
        <w:right w:val="none" w:sz="0" w:space="0" w:color="auto"/>
      </w:divBdr>
    </w:div>
    <w:div w:id="15224701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fb6df52b1e8b4625db4a77109cd69e4e">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e394bf1ea21ad3438adbc39638721910"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F9FF2-0675-47E9-9751-4B6E3F75A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24602C-1261-4D2C-B5B8-611305363982}">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3.xml><?xml version="1.0" encoding="utf-8"?>
<ds:datastoreItem xmlns:ds="http://schemas.openxmlformats.org/officeDocument/2006/customXml" ds:itemID="{3782026A-60D5-4B91-AF7D-33EFDB9A9E0E}">
  <ds:schemaRefs>
    <ds:schemaRef ds:uri="http://schemas.microsoft.com/sharepoint/v3/contenttype/forms"/>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c34e8d1a-1ec2-4524-9f56-53d71800f164}" enabled="1" method="Standard" siteId="{142c815a-6909-42f7-af95-84c85ccd01b3}" contentBits="0"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3</Pages>
  <Words>3049</Words>
  <Characters>1739</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4779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Vaidotas Jurkynas</dc:creator>
  <cp:keywords/>
  <dc:description/>
  <cp:lastModifiedBy>Aurimas Bružas</cp:lastModifiedBy>
  <cp:revision>7</cp:revision>
  <dcterms:created xsi:type="dcterms:W3CDTF">2025-10-20T11:36:00Z</dcterms:created>
  <dcterms:modified xsi:type="dcterms:W3CDTF">2025-10-21T04:54:00Z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